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15" w:rsidRDefault="00CC3715" w:rsidP="008263C3">
      <w:pPr>
        <w:pStyle w:val="a3"/>
        <w:spacing w:before="0" w:beforeAutospacing="0" w:after="0" w:afterAutospacing="0"/>
        <w:jc w:val="center"/>
        <w:rPr>
          <w:b/>
          <w:sz w:val="31"/>
          <w:szCs w:val="31"/>
        </w:rPr>
      </w:pPr>
      <w:r w:rsidRPr="008263C3">
        <w:rPr>
          <w:b/>
          <w:sz w:val="31"/>
          <w:szCs w:val="31"/>
        </w:rPr>
        <w:t>Игра на музыкальных инструментах в детском саду</w:t>
      </w:r>
    </w:p>
    <w:p w:rsidR="008263C3" w:rsidRPr="008263C3" w:rsidRDefault="008263C3" w:rsidP="008263C3">
      <w:pPr>
        <w:pStyle w:val="a3"/>
        <w:spacing w:before="0" w:beforeAutospacing="0" w:after="0" w:afterAutospacing="0"/>
        <w:jc w:val="center"/>
        <w:rPr>
          <w:b/>
          <w:sz w:val="14"/>
          <w:szCs w:val="14"/>
        </w:rPr>
      </w:pPr>
    </w:p>
    <w:p w:rsidR="00CC3715" w:rsidRPr="008263C3" w:rsidRDefault="00CC3715" w:rsidP="008263C3">
      <w:pPr>
        <w:pStyle w:val="a3"/>
        <w:spacing w:before="0" w:beforeAutospacing="0" w:after="0" w:afterAutospacing="0"/>
        <w:ind w:firstLine="426"/>
        <w:jc w:val="both"/>
      </w:pPr>
      <w:r w:rsidRPr="008263C3">
        <w:t>Музыка обладает возможностями воздействия не только на взрослых, но и на детей самого раннего возраста. Более того, и это доказано, даже внутриутробный период чрезвычайно важен для последующего развития человека: музыка, которую слушает будущая мать, оказывает положительное влияние на самочувствие развивающегося ребёнка (может быть, и формирует его вкусы и предпочтения). Из сказанного можно сделать вывод о том, сколь важно создавать условия для формирования основ музыкальной культуры детей дошкольного возраста.</w:t>
      </w:r>
    </w:p>
    <w:p w:rsidR="00CC3715" w:rsidRPr="008263C3" w:rsidRDefault="00CC3715" w:rsidP="008263C3">
      <w:pPr>
        <w:pStyle w:val="a3"/>
        <w:spacing w:before="0" w:beforeAutospacing="0" w:after="0" w:afterAutospacing="0"/>
        <w:ind w:firstLine="426"/>
        <w:jc w:val="both"/>
      </w:pPr>
      <w:r w:rsidRPr="008263C3">
        <w:t>Основными задачами музыкального воспитания можно считать:</w:t>
      </w:r>
    </w:p>
    <w:p w:rsidR="00CC3715" w:rsidRPr="008263C3" w:rsidRDefault="008263C3" w:rsidP="008263C3">
      <w:pPr>
        <w:pStyle w:val="a3"/>
        <w:spacing w:before="0" w:beforeAutospacing="0" w:after="0" w:afterAutospacing="0"/>
        <w:ind w:firstLine="426"/>
        <w:jc w:val="both"/>
      </w:pPr>
      <w:r>
        <w:t xml:space="preserve">- </w:t>
      </w:r>
      <w:r w:rsidR="00CC3715" w:rsidRPr="008263C3">
        <w:t>Развивать музыкальные и творческие способности (с учётом возможностей каждого) посредством различных видов музыкальной деятельности;</w:t>
      </w:r>
    </w:p>
    <w:p w:rsidR="00CC3715" w:rsidRPr="008263C3" w:rsidRDefault="008263C3" w:rsidP="008263C3">
      <w:pPr>
        <w:pStyle w:val="a3"/>
        <w:spacing w:before="0" w:beforeAutospacing="0" w:after="0" w:afterAutospacing="0"/>
        <w:ind w:firstLine="426"/>
        <w:jc w:val="both"/>
      </w:pPr>
      <w:r>
        <w:t xml:space="preserve">- </w:t>
      </w:r>
      <w:r w:rsidR="00CC3715" w:rsidRPr="008263C3">
        <w:t>Формировать начало музыкальной культуры, способствовать формированию общей духовной культуры.</w:t>
      </w:r>
    </w:p>
    <w:p w:rsidR="00CC3715" w:rsidRPr="008263C3" w:rsidRDefault="00CC3715" w:rsidP="008263C3">
      <w:pPr>
        <w:pStyle w:val="a3"/>
        <w:spacing w:before="0" w:beforeAutospacing="0" w:after="0" w:afterAutospacing="0"/>
        <w:ind w:firstLine="426"/>
        <w:jc w:val="both"/>
      </w:pPr>
      <w:r w:rsidRPr="008263C3">
        <w:t>Успешное решение перечисленных задач зависит от содержания музыкального воспитания, прежде всего от значимости используемого репертуара, методов и приёмов обучения, форм организации музыкальной деятельности и др.</w:t>
      </w:r>
    </w:p>
    <w:p w:rsidR="00CC3715" w:rsidRPr="008263C3" w:rsidRDefault="00CC3715" w:rsidP="008263C3">
      <w:pPr>
        <w:pStyle w:val="a3"/>
        <w:spacing w:before="0" w:beforeAutospacing="0" w:after="0" w:afterAutospacing="0"/>
        <w:ind w:firstLine="426"/>
        <w:jc w:val="both"/>
      </w:pPr>
      <w:r w:rsidRPr="008263C3">
        <w:t>В ребёнке важно развивать всё лучшее, что заложено в нём от природы; учитывая склонности к определенным видам музыкальной деятельности, на основе различных природных задатков формировать специальные музыкальные способности, способствовать общему развитию.</w:t>
      </w:r>
    </w:p>
    <w:p w:rsidR="00CC3715" w:rsidRPr="008263C3" w:rsidRDefault="00CC3715" w:rsidP="008263C3">
      <w:pPr>
        <w:pStyle w:val="a3"/>
        <w:spacing w:before="0" w:beforeAutospacing="0" w:after="0" w:afterAutospacing="0"/>
        <w:ind w:firstLine="426"/>
        <w:jc w:val="both"/>
      </w:pPr>
      <w:r w:rsidRPr="008263C3">
        <w:t>Основной формой музыкальной деятельности в детском саду являются занятия, которые предусматривают не только слушание музыкальных произведений доступных для восприятия малышей, обучение их пению, движениям в музыкальных играх и плясках, но и обучение их игре на детских музыкальных инструментах.</w:t>
      </w:r>
    </w:p>
    <w:p w:rsidR="00CC3715" w:rsidRPr="008263C3" w:rsidRDefault="00CC3715" w:rsidP="008263C3">
      <w:pPr>
        <w:pStyle w:val="a3"/>
        <w:spacing w:before="0" w:beforeAutospacing="0" w:after="0" w:afterAutospacing="0"/>
        <w:ind w:firstLine="426"/>
        <w:jc w:val="both"/>
      </w:pPr>
      <w:r w:rsidRPr="008263C3">
        <w:t xml:space="preserve">Почему, проводя музыкальные занятия, мною уделяется большое внимание игре на детских музыкальных инструментах? Да потому что детское </w:t>
      </w:r>
      <w:proofErr w:type="spellStart"/>
      <w:r w:rsidRPr="008263C3">
        <w:t>музицирование</w:t>
      </w:r>
      <w:proofErr w:type="spellEnd"/>
      <w:r w:rsidRPr="008263C3">
        <w:t xml:space="preserve"> расширяет сферу музыкальной деятельности дошкольников,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ребёнка.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музыкальные способности. Обучаясь игре на детских музыкальных инструментах, дети открывают для себя мир музыкальных звуков, осознаннее различают красоту звучания различных инструментов. У них улучшается качество пения, они чище поют, улучшается качество музыкально-</w:t>
      </w:r>
      <w:proofErr w:type="gramStart"/>
      <w:r w:rsidRPr="008263C3">
        <w:t>ритмических движений</w:t>
      </w:r>
      <w:proofErr w:type="gramEnd"/>
      <w:r w:rsidRPr="008263C3">
        <w:t>, дети чётче воспроизводят ритм.</w:t>
      </w:r>
    </w:p>
    <w:p w:rsidR="00CC3715" w:rsidRPr="008263C3" w:rsidRDefault="00CC3715" w:rsidP="008263C3">
      <w:pPr>
        <w:pStyle w:val="a3"/>
        <w:spacing w:before="0" w:beforeAutospacing="0" w:after="0" w:afterAutospacing="0"/>
        <w:ind w:firstLine="426"/>
        <w:jc w:val="both"/>
      </w:pPr>
      <w:r w:rsidRPr="008263C3">
        <w:t xml:space="preserve">Для многих детей игра на музыкальных инструментах помогает передать чувство,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 И поэтому этой работе в </w:t>
      </w:r>
      <w:proofErr w:type="gramStart"/>
      <w:r w:rsidRPr="008263C3">
        <w:t>нашем</w:t>
      </w:r>
      <w:proofErr w:type="gramEnd"/>
      <w:r w:rsidRPr="008263C3">
        <w:t xml:space="preserve"> ДОУ уделяется большое внимание и проводится она не формально от случая к случаю, а имеется целая система обучения.</w:t>
      </w:r>
    </w:p>
    <w:p w:rsidR="00CC3715" w:rsidRDefault="00CC3715" w:rsidP="008263C3">
      <w:pPr>
        <w:pStyle w:val="a3"/>
        <w:spacing w:before="0" w:beforeAutospacing="0" w:after="0" w:afterAutospacing="0"/>
        <w:ind w:firstLine="426"/>
        <w:jc w:val="both"/>
      </w:pPr>
      <w:r w:rsidRPr="008263C3">
        <w:t>Работа проводится организованно и последовательно, применяются разнообразные методы и приёмы: показ иллюстраций, игрушек, использование музыкально-дидактических игр, имеется большая база детских музыкальных инструментов. Систематическое применение на музыкальных занятиях музыкальных игрушек и инструментов вызывает у детей интерес к таким занятиям, расширяет их музыкальные впечатления, способствует творческой активности.</w:t>
      </w:r>
    </w:p>
    <w:p w:rsidR="008263C3" w:rsidRPr="008263C3" w:rsidRDefault="008263C3" w:rsidP="008263C3">
      <w:pPr>
        <w:pStyle w:val="a3"/>
        <w:spacing w:before="0" w:beforeAutospacing="0" w:after="0" w:afterAutospacing="0"/>
        <w:ind w:firstLine="426"/>
        <w:jc w:val="both"/>
      </w:pPr>
    </w:p>
    <w:p w:rsidR="00CC3715" w:rsidRPr="008263C3" w:rsidRDefault="00CC3715" w:rsidP="008263C3">
      <w:pPr>
        <w:pStyle w:val="a3"/>
        <w:spacing w:before="0" w:beforeAutospacing="0" w:after="0" w:afterAutospacing="0"/>
        <w:jc w:val="center"/>
        <w:rPr>
          <w:b/>
        </w:rPr>
      </w:pPr>
      <w:r w:rsidRPr="008263C3">
        <w:rPr>
          <w:b/>
        </w:rPr>
        <w:t>Знакомство с музыкальными игрушками и и</w:t>
      </w:r>
      <w:r w:rsidR="008263C3">
        <w:rPr>
          <w:b/>
        </w:rPr>
        <w:t>нструментами в 1 младшей группе</w:t>
      </w:r>
    </w:p>
    <w:p w:rsidR="008263C3" w:rsidRPr="008263C3" w:rsidRDefault="008263C3" w:rsidP="008263C3">
      <w:pPr>
        <w:pStyle w:val="a3"/>
        <w:spacing w:before="0" w:beforeAutospacing="0" w:after="0" w:afterAutospacing="0"/>
        <w:jc w:val="center"/>
      </w:pPr>
    </w:p>
    <w:p w:rsidR="00CC3715" w:rsidRPr="008263C3" w:rsidRDefault="00CC3715" w:rsidP="008263C3">
      <w:pPr>
        <w:pStyle w:val="a3"/>
        <w:spacing w:before="0" w:beforeAutospacing="0" w:after="0" w:afterAutospacing="0"/>
        <w:ind w:firstLine="426"/>
        <w:jc w:val="both"/>
      </w:pPr>
      <w:r w:rsidRPr="008263C3">
        <w:t>Знакомить детей с музыкальными инструментами я начинаю в 1 младшей группе. Учу детей различать звуки по высоте (высокое и низкое звучание колокольчика, металлофона, фортепиано), узнавать и различать звуки бубна, погремушки, барабана, дудочки.</w:t>
      </w:r>
    </w:p>
    <w:p w:rsidR="00CC3715" w:rsidRPr="008263C3" w:rsidRDefault="00CC3715" w:rsidP="008263C3">
      <w:pPr>
        <w:pStyle w:val="a3"/>
        <w:spacing w:before="0" w:beforeAutospacing="0" w:after="0" w:afterAutospacing="0"/>
        <w:ind w:firstLine="426"/>
        <w:jc w:val="both"/>
      </w:pPr>
      <w:r w:rsidRPr="008263C3">
        <w:t xml:space="preserve">Каждую музыкальную игрушку вношу, создавая игровую ситуацию. Например, собачка принесла в корзине интересные вещи, ими оказались погремушки. Дети с увлечением рассматривают их, щупают, учатся общаться с ними, извлекать звук. Затем собачка проводит с детьми игру “Погремушки” муз. М. </w:t>
      </w:r>
      <w:proofErr w:type="spellStart"/>
      <w:r w:rsidRPr="008263C3">
        <w:t>Раухвергера</w:t>
      </w:r>
      <w:proofErr w:type="spellEnd"/>
      <w:r w:rsidRPr="008263C3">
        <w:t>. Играется музыкальная пьеса, а дети вместе с воспитателем выполняют движения; под тихую музыку играют погремушкой перед собой, а под громкую поднимают её вверх и встряхивают с большой силой. Эта игра доставляет малышам радость, учит различать тихое и громкое звучание.</w:t>
      </w:r>
    </w:p>
    <w:p w:rsidR="00CC3715" w:rsidRPr="008263C3" w:rsidRDefault="00CC3715" w:rsidP="008263C3">
      <w:pPr>
        <w:pStyle w:val="a3"/>
        <w:spacing w:before="0" w:beforeAutospacing="0" w:after="0" w:afterAutospacing="0"/>
        <w:ind w:firstLine="426"/>
        <w:jc w:val="both"/>
      </w:pPr>
      <w:r w:rsidRPr="008263C3">
        <w:t xml:space="preserve">На следующем занятии дети встречаются с мишкой. Он приносит бубен, он хочет танцевать. Но танцует он медленно, вперевалочку, а воспитатель ударяет в бубен. Один из активных детей </w:t>
      </w:r>
      <w:r w:rsidRPr="008263C3">
        <w:lastRenderedPageBreak/>
        <w:t>приглашается потанцевать с мишкой, (мишка пляшет на столе, чтобы все хорошо видели). На следующем занятии все дети превращаются в мишек, медленно, переваливаясь с ноги на ногу, они танцуют вместе с мишкой (воспитатель играет на бубне). Затем мишка предлагает детям поиграть на бубне, сначала с помощью воспитателя, а затем самостоятельно. Конечно, не у всех получаются ритмичные удары, не все умеют ударять. Часто к детям приходит кукла Катя и включается в игры детей. Дети очень любят играть с Катей. Вот Катя идёт по залу — редкие удары в бубен, а вот Катя побежала и дети слышат частое звучание. При этом обращается внимание на разное звучание бубна. Таким образом, дети учатся чувствовать ритм (различать ритм шага и бега), реагировать на смену музыки.</w:t>
      </w:r>
    </w:p>
    <w:p w:rsidR="00CC3715" w:rsidRPr="008263C3" w:rsidRDefault="00CC3715" w:rsidP="008263C3">
      <w:pPr>
        <w:pStyle w:val="a3"/>
        <w:spacing w:before="0" w:beforeAutospacing="0" w:after="0" w:afterAutospacing="0"/>
        <w:ind w:firstLine="426"/>
        <w:jc w:val="both"/>
      </w:pPr>
      <w:r w:rsidRPr="008263C3">
        <w:t>Для развития тембрового слуха уже в 1 младшей группе проводится музыкально-дидактическая игра “Угадай, на чём играю?” Дети узнают барабан, дудочку, бубен, колокольчик. Сначала даётся только два контрастных по звучанию инструмента, а затем количество увеличивается до четырёх. Детей не просят давать названия этим инструментам, они показывают на те, которые лежат перед ширмой (те на которых воспитатель играет, лежат за ширмой). Сначала не все дети правильно определяют звучащие инструменты, но через несколько занятий дети успешно справляются с заданием.</w:t>
      </w:r>
    </w:p>
    <w:p w:rsidR="008263C3" w:rsidRDefault="008263C3" w:rsidP="008263C3">
      <w:pPr>
        <w:pStyle w:val="a3"/>
        <w:spacing w:before="0" w:beforeAutospacing="0" w:after="0" w:afterAutospacing="0"/>
        <w:ind w:firstLine="426"/>
        <w:jc w:val="center"/>
      </w:pPr>
    </w:p>
    <w:p w:rsidR="00CC3715" w:rsidRPr="008263C3" w:rsidRDefault="008263C3" w:rsidP="008263C3">
      <w:pPr>
        <w:pStyle w:val="a3"/>
        <w:spacing w:before="0" w:beforeAutospacing="0" w:after="0" w:afterAutospacing="0"/>
        <w:ind w:firstLine="426"/>
        <w:jc w:val="center"/>
        <w:rPr>
          <w:b/>
        </w:rPr>
      </w:pPr>
      <w:r w:rsidRPr="008263C3">
        <w:rPr>
          <w:b/>
        </w:rPr>
        <w:t>Вторая младшая группа</w:t>
      </w:r>
    </w:p>
    <w:p w:rsidR="008263C3" w:rsidRPr="008263C3" w:rsidRDefault="008263C3" w:rsidP="008263C3">
      <w:pPr>
        <w:pStyle w:val="a3"/>
        <w:spacing w:before="0" w:beforeAutospacing="0" w:after="0" w:afterAutospacing="0"/>
        <w:ind w:firstLine="426"/>
        <w:jc w:val="center"/>
      </w:pPr>
    </w:p>
    <w:p w:rsidR="00CC3715" w:rsidRPr="008263C3" w:rsidRDefault="00CC3715" w:rsidP="008263C3">
      <w:pPr>
        <w:pStyle w:val="a3"/>
        <w:spacing w:before="0" w:beforeAutospacing="0" w:after="0" w:afterAutospacing="0"/>
        <w:ind w:firstLine="426"/>
        <w:jc w:val="both"/>
      </w:pPr>
      <w:proofErr w:type="gramStart"/>
      <w:r w:rsidRPr="008263C3">
        <w:t>Во 2-й младшей группе закрепляем знания детей о музыкальных инструментах и игрушках, о которых они узнали в первой младшей группе, продолжаю знакомить с новыми – добавляю музыкальный молоточек и металлофон.</w:t>
      </w:r>
      <w:proofErr w:type="gramEnd"/>
      <w:r w:rsidRPr="008263C3">
        <w:t xml:space="preserve"> Было замечено, что детям этого возраста доставляет удовольствие выполнять различные движения с инструментами. Для развития чувства ритма детям предлагается такое упражнение. Всем детям раздаём по 2 кубика и предлагаем занять место в вагончиках-стульчиках. Поезд набирает ход – дети медленно ударяют в кубики. Темп ускоряется, дети вместе с воспитателем стараются передать ритм быстрее. Поезд останавливается, и вместе с мелодией замолкают и кубики.</w:t>
      </w:r>
    </w:p>
    <w:p w:rsidR="00CC3715" w:rsidRPr="008263C3" w:rsidRDefault="00CC3715" w:rsidP="008263C3">
      <w:pPr>
        <w:pStyle w:val="a3"/>
        <w:spacing w:before="0" w:beforeAutospacing="0" w:after="0" w:afterAutospacing="0"/>
        <w:ind w:firstLine="426"/>
        <w:jc w:val="both"/>
      </w:pPr>
      <w:r w:rsidRPr="008263C3">
        <w:t>Всегда с большой охотой дети выполняют упражнения на развитие ритмического восприятия. К детям в гости приходит матрёшка и приносит с собой кубики и погремушки. Она хочет поплясать, а музыки нет. Тогда воспитатель просит детей сыграть матрёшке, а она будет плясать. Дети с удовольствием под плясовую музыку ударяют погремушками и кубиками.</w:t>
      </w:r>
    </w:p>
    <w:p w:rsidR="00CC3715" w:rsidRPr="008263C3" w:rsidRDefault="00CC3715" w:rsidP="008263C3">
      <w:pPr>
        <w:pStyle w:val="a3"/>
        <w:spacing w:before="0" w:beforeAutospacing="0" w:after="0" w:afterAutospacing="0"/>
        <w:ind w:firstLine="426"/>
        <w:jc w:val="both"/>
      </w:pPr>
      <w:r w:rsidRPr="008263C3">
        <w:t>В игре “Кто по лесу ходит?” задание усложняется. Дети учатся сравнивать и передавать на одном инструменте медленные удары – ходит мишка, слон, и быстрые – прыгает зайчик, бежит ёжик.</w:t>
      </w:r>
    </w:p>
    <w:p w:rsidR="00CC3715" w:rsidRPr="008263C3" w:rsidRDefault="00CC3715" w:rsidP="008263C3">
      <w:pPr>
        <w:pStyle w:val="a3"/>
        <w:spacing w:before="0" w:beforeAutospacing="0" w:after="0" w:afterAutospacing="0"/>
        <w:ind w:firstLine="426"/>
        <w:jc w:val="both"/>
      </w:pPr>
      <w:r w:rsidRPr="008263C3">
        <w:t>Практика показывает, что дети этого возраста без особых трудностей различают по звучанию два разных колокольчика (высокое и низкое звучание), в играх “Капельки большие и маленькие”, “Какая птичка поёт?”, дети различают от 1 и до 2 октавы.</w:t>
      </w:r>
    </w:p>
    <w:p w:rsidR="00CC3715" w:rsidRPr="008263C3" w:rsidRDefault="00CC3715" w:rsidP="008263C3">
      <w:pPr>
        <w:pStyle w:val="a3"/>
        <w:spacing w:before="0" w:beforeAutospacing="0" w:after="0" w:afterAutospacing="0"/>
        <w:ind w:firstLine="426"/>
        <w:jc w:val="both"/>
      </w:pPr>
      <w:r w:rsidRPr="008263C3">
        <w:t>Продолжая развивать динамическое восприятие, использую такие игры как “Тихие и громкие ладошки”, “Тихие и громкие звоночки”, где дети сначала звонят колокольчиками то тихо, то громко, в соответствии с изменением силы звука в музыке, а потом, усложняя задания: дети делятся на 2 подгруппы. Девочки – тихие звоночки, а мальчики – громкие, и звенеть они должны только свою музыку, развивается выдержка и внимание.</w:t>
      </w:r>
    </w:p>
    <w:p w:rsidR="00CC3715" w:rsidRPr="008263C3" w:rsidRDefault="00CC3715" w:rsidP="008263C3">
      <w:pPr>
        <w:pStyle w:val="a3"/>
        <w:spacing w:before="0" w:beforeAutospacing="0" w:after="0" w:afterAutospacing="0"/>
        <w:ind w:firstLine="426"/>
        <w:jc w:val="both"/>
      </w:pPr>
      <w:r w:rsidRPr="008263C3">
        <w:t>Далее начинаю знакомить детей с новым музыкальным инструментом – металлофоном. Стараюсь, чтобы знакомство с инструментом проходило в атмосфере большой заинтересованности, с использованием разнообразного материала, в игровой форме.</w:t>
      </w:r>
    </w:p>
    <w:p w:rsidR="00CC3715" w:rsidRPr="008263C3" w:rsidRDefault="00CC3715" w:rsidP="008263C3">
      <w:pPr>
        <w:pStyle w:val="a3"/>
        <w:spacing w:before="0" w:beforeAutospacing="0" w:after="0" w:afterAutospacing="0"/>
        <w:ind w:firstLine="426"/>
        <w:jc w:val="both"/>
      </w:pPr>
      <w:r w:rsidRPr="008263C3">
        <w:t>“</w:t>
      </w:r>
      <w:proofErr w:type="gramStart"/>
      <w:r w:rsidRPr="008263C3">
        <w:t>Сказка про лягушонка</w:t>
      </w:r>
      <w:proofErr w:type="gramEnd"/>
      <w:r w:rsidRPr="008263C3">
        <w:t xml:space="preserve"> КВАК” (на </w:t>
      </w:r>
      <w:proofErr w:type="spellStart"/>
      <w:r w:rsidRPr="008263C3">
        <w:t>фланелеграфе</w:t>
      </w:r>
      <w:proofErr w:type="spellEnd"/>
      <w:r w:rsidRPr="008263C3">
        <w:t>)</w:t>
      </w:r>
    </w:p>
    <w:p w:rsidR="00CC3715" w:rsidRPr="008263C3" w:rsidRDefault="00CC3715" w:rsidP="008263C3">
      <w:pPr>
        <w:pStyle w:val="a3"/>
        <w:spacing w:before="0" w:beforeAutospacing="0" w:after="0" w:afterAutospacing="0"/>
        <w:ind w:firstLine="426"/>
        <w:jc w:val="both"/>
      </w:pPr>
      <w:r w:rsidRPr="008263C3">
        <w:t>“Лягушонок КВАК пошёл гулять. Вдруг на него упала капелька дождя (ударяю по пластинке металлофона 1 раз)</w:t>
      </w:r>
      <w:proofErr w:type="gramStart"/>
      <w:r w:rsidRPr="008263C3">
        <w:t>.Т</w:t>
      </w:r>
      <w:proofErr w:type="gramEnd"/>
      <w:r w:rsidRPr="008263C3">
        <w:t>учка закрыла солнышко, стало темно, и на лягушонка капнуло ещё несколько капель (ударяю несколько раз).В начале капельки капали редко (редкие удары), а затем дождик разошёлся не на шутку и капельки полились одна за другой всё чаще и чаще. Дождь усилился (частые удары). Лягушонок прыгнул в озеро и стал ждать, когда кончится дождь. Вскоре дождь кончился, и опять выглянуло солнышко”.</w:t>
      </w:r>
    </w:p>
    <w:p w:rsidR="00CC3715" w:rsidRPr="008263C3" w:rsidRDefault="00CC3715" w:rsidP="008263C3">
      <w:pPr>
        <w:pStyle w:val="a3"/>
        <w:spacing w:before="0" w:beforeAutospacing="0" w:after="0" w:afterAutospacing="0"/>
        <w:ind w:firstLine="426"/>
        <w:jc w:val="both"/>
      </w:pPr>
      <w:r w:rsidRPr="008263C3">
        <w:t xml:space="preserve">Вопросы к </w:t>
      </w:r>
      <w:proofErr w:type="gramStart"/>
      <w:r w:rsidRPr="008263C3">
        <w:t>детям</w:t>
      </w:r>
      <w:proofErr w:type="gramEnd"/>
      <w:r w:rsidRPr="008263C3">
        <w:t xml:space="preserve">: какой был дождь? Сильный, слабый, редкий, частый. А вот и инструмент, который помогал мне изобразить настоящий дождик. Таким образом, закрепляется название инструмента. Далее предлагаю посмотреть и потрогать, ещё раз послушать звучание. На следующем занятии игра “Весёлый дождик” закрепляет умение различать ритмический рисунок, а малыши определяют какой идёт дождь. Если в 1 младшей группе дети, узнав инструмент по звучанию, только </w:t>
      </w:r>
      <w:r w:rsidRPr="008263C3">
        <w:lastRenderedPageBreak/>
        <w:t>показывали на него, то во 2-ой младшей группе я прошу дать название инструменту, а в дальнейшем, узнав, назвать и поиграть на нём.</w:t>
      </w:r>
    </w:p>
    <w:p w:rsidR="00CC3715" w:rsidRPr="008263C3" w:rsidRDefault="00CC3715" w:rsidP="008263C3">
      <w:pPr>
        <w:pStyle w:val="a3"/>
        <w:spacing w:before="0" w:beforeAutospacing="0" w:after="0" w:afterAutospacing="0"/>
        <w:ind w:firstLine="426"/>
        <w:jc w:val="both"/>
      </w:pPr>
      <w:r w:rsidRPr="008263C3">
        <w:t>Музыкальные игрушки в этой возрастной группе используются и на праздниках. Так на Новый год мы даём детям колокольчики или погремушки – так они будят Снегурочку, которая спит в своём домике. Иногда танцуют с погремушками, а Петрушка, пришедший на праздник, показывает им движения. Постепенно у малышей обогащается опыт восприятия музыки, воспитывается эмоциональная отзывчивость на знакомые детские музыкальные инструменты, появляется желание самостоятельно действовать с ними.</w:t>
      </w:r>
    </w:p>
    <w:p w:rsidR="00CC3715" w:rsidRPr="008263C3" w:rsidRDefault="00CC3715" w:rsidP="00CC3715">
      <w:pPr>
        <w:pStyle w:val="a3"/>
        <w:spacing w:before="0" w:beforeAutospacing="0" w:after="0" w:afterAutospacing="0"/>
        <w:jc w:val="both"/>
      </w:pPr>
      <w:hyperlink r:id="rId4" w:history="1">
        <w:r w:rsidRPr="008263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href="http://www.2099.ru/wp-content/uploads/2012/02/36-montess.jpg" style="width:23.85pt;height:23.85pt" o:button="t"/>
          </w:pict>
        </w:r>
      </w:hyperlink>
    </w:p>
    <w:p w:rsidR="00CC3715" w:rsidRPr="008263C3" w:rsidRDefault="008263C3" w:rsidP="008263C3">
      <w:pPr>
        <w:pStyle w:val="a3"/>
        <w:spacing w:before="0" w:beforeAutospacing="0" w:after="0" w:afterAutospacing="0"/>
        <w:jc w:val="center"/>
        <w:rPr>
          <w:b/>
        </w:rPr>
      </w:pPr>
      <w:r w:rsidRPr="008263C3">
        <w:rPr>
          <w:b/>
        </w:rPr>
        <w:t>Средняя группа</w:t>
      </w:r>
    </w:p>
    <w:p w:rsidR="008263C3" w:rsidRPr="008263C3" w:rsidRDefault="008263C3" w:rsidP="008263C3">
      <w:pPr>
        <w:pStyle w:val="a3"/>
        <w:spacing w:before="0" w:beforeAutospacing="0" w:after="0" w:afterAutospacing="0"/>
        <w:jc w:val="center"/>
      </w:pPr>
    </w:p>
    <w:p w:rsidR="00CC3715" w:rsidRPr="008263C3" w:rsidRDefault="00CC3715" w:rsidP="00E9435A">
      <w:pPr>
        <w:pStyle w:val="a3"/>
        <w:spacing w:before="0" w:beforeAutospacing="0" w:after="0" w:afterAutospacing="0"/>
        <w:ind w:firstLine="426"/>
        <w:jc w:val="both"/>
      </w:pPr>
      <w:r w:rsidRPr="008263C3">
        <w:t xml:space="preserve">В средней группе предусматривается новый вид детской музыкальной деятельности – игра на металлофоне. Игра на этом инструменте способствует развитию у детей мелодического слуха, ритма и музыкальной памяти. Первоначальное обучение проводится на занятии, а затем во время индивидуальной работы с детьми. Большое значение уделяется правильной посадке детей во время игры. Обеспечивается свобода корпуса и рук. Показ сопровождается объяснением. В ходе игры на инструменте дети самостоятельно изображают большой и маленький колокольчик, прыжки воробушка, удары дятла. После того, как дети почувствовали, что звуки металлофона могут быть низкими и высокими, громкими и тихими, долгими и короткими и выражать различные образы, мы начинаем игру несложных песенок на одном звуке. Сначала знакомлю детей с </w:t>
      </w:r>
      <w:proofErr w:type="spellStart"/>
      <w:r w:rsidRPr="008263C3">
        <w:t>попевкой</w:t>
      </w:r>
      <w:proofErr w:type="spellEnd"/>
      <w:r w:rsidRPr="008263C3">
        <w:t xml:space="preserve">, показываю иллюстрацию, затем поём всей группой и индивидуально. С самого начала учу детей точно воспроизводить ритм. Для этого предлагаю </w:t>
      </w:r>
      <w:proofErr w:type="gramStart"/>
      <w:r w:rsidRPr="008263C3">
        <w:t>прохлопать</w:t>
      </w:r>
      <w:proofErr w:type="gramEnd"/>
      <w:r w:rsidRPr="008263C3">
        <w:t xml:space="preserve"> ритмический рисунок </w:t>
      </w:r>
      <w:proofErr w:type="spellStart"/>
      <w:r w:rsidRPr="008263C3">
        <w:t>попевки</w:t>
      </w:r>
      <w:proofErr w:type="spellEnd"/>
      <w:r w:rsidRPr="008263C3">
        <w:t>, используя различные ударные инструменты. Дети передают ритм на бубне, кубиках, музыкальных молоточках. При этом учимся согласовывать свои движения с движениями товарищей, чтобы не обгонять и не опережать, и не отставать.</w:t>
      </w:r>
    </w:p>
    <w:p w:rsidR="00CC3715" w:rsidRPr="008263C3" w:rsidRDefault="00CC3715" w:rsidP="00CC3715">
      <w:pPr>
        <w:pStyle w:val="a3"/>
        <w:spacing w:before="0" w:beforeAutospacing="0" w:after="0" w:afterAutospacing="0"/>
        <w:jc w:val="both"/>
      </w:pPr>
      <w:r w:rsidRPr="008263C3">
        <w:t>Упражнение “Уточки”</w:t>
      </w:r>
    </w:p>
    <w:p w:rsidR="00CC3715" w:rsidRPr="008263C3" w:rsidRDefault="00CC3715" w:rsidP="00E9435A">
      <w:pPr>
        <w:pStyle w:val="a3"/>
        <w:spacing w:before="0" w:beforeAutospacing="0" w:after="0" w:afterAutospacing="0"/>
      </w:pPr>
      <w:r w:rsidRPr="008263C3">
        <w:t>Наши уточки с утра:</w:t>
      </w:r>
    </w:p>
    <w:p w:rsidR="00CC3715" w:rsidRPr="008263C3" w:rsidRDefault="00E9435A" w:rsidP="00E9435A">
      <w:pPr>
        <w:pStyle w:val="a3"/>
        <w:spacing w:before="0" w:beforeAutospacing="0" w:after="0" w:afterAutospacing="0"/>
      </w:pPr>
      <w:proofErr w:type="spellStart"/>
      <w:r>
        <w:t>кря-кря-кр</w:t>
      </w:r>
      <w:proofErr w:type="gramStart"/>
      <w:r>
        <w:t>я</w:t>
      </w:r>
      <w:proofErr w:type="spellEnd"/>
      <w:r w:rsidR="00CC3715" w:rsidRPr="008263C3">
        <w:t>(</w:t>
      </w:r>
      <w:proofErr w:type="gramEnd"/>
      <w:r w:rsidR="00CC3715" w:rsidRPr="008263C3">
        <w:t>поют дети)</w:t>
      </w:r>
      <w:r w:rsidR="00CC3715" w:rsidRPr="008263C3">
        <w:br/>
      </w:r>
      <w:proofErr w:type="spellStart"/>
      <w:r w:rsidR="00CC3715" w:rsidRPr="008263C3">
        <w:t>кря-кря-кря</w:t>
      </w:r>
      <w:proofErr w:type="spellEnd"/>
      <w:r w:rsidR="00CC3715" w:rsidRPr="008263C3">
        <w:t xml:space="preserve"> (звуки инструмента)</w:t>
      </w:r>
    </w:p>
    <w:p w:rsidR="00CC3715" w:rsidRPr="008263C3" w:rsidRDefault="00CC3715" w:rsidP="00E9435A">
      <w:pPr>
        <w:pStyle w:val="a3"/>
        <w:spacing w:before="0" w:beforeAutospacing="0" w:after="0" w:afterAutospacing="0"/>
      </w:pPr>
      <w:r w:rsidRPr="008263C3">
        <w:t>Наши гуси у пруда:</w:t>
      </w:r>
    </w:p>
    <w:p w:rsidR="00CC3715" w:rsidRPr="008263C3" w:rsidRDefault="00CC3715" w:rsidP="00E9435A">
      <w:pPr>
        <w:pStyle w:val="a3"/>
        <w:spacing w:before="0" w:beforeAutospacing="0" w:after="0" w:afterAutospacing="0"/>
      </w:pPr>
      <w:r w:rsidRPr="008263C3">
        <w:t>га-га-га (поют дети)</w:t>
      </w:r>
      <w:r w:rsidRPr="008263C3">
        <w:br/>
        <w:t>га-га-га (звуки инструмента)</w:t>
      </w:r>
    </w:p>
    <w:p w:rsidR="00CC3715" w:rsidRPr="008263C3" w:rsidRDefault="00CC3715" w:rsidP="00E9435A">
      <w:pPr>
        <w:pStyle w:val="a3"/>
        <w:spacing w:before="0" w:beforeAutospacing="0" w:after="0" w:afterAutospacing="0"/>
      </w:pPr>
      <w:r w:rsidRPr="008263C3">
        <w:t>Наши курочки в окно:</w:t>
      </w:r>
    </w:p>
    <w:p w:rsidR="00CC3715" w:rsidRPr="008263C3" w:rsidRDefault="00CC3715" w:rsidP="00E9435A">
      <w:pPr>
        <w:pStyle w:val="a3"/>
        <w:spacing w:before="0" w:beforeAutospacing="0" w:after="0" w:afterAutospacing="0"/>
      </w:pPr>
      <w:proofErr w:type="spellStart"/>
      <w:r w:rsidRPr="008263C3">
        <w:t>ко-ко-ко</w:t>
      </w:r>
      <w:proofErr w:type="spellEnd"/>
      <w:r w:rsidRPr="008263C3">
        <w:t xml:space="preserve"> (поют дети)</w:t>
      </w:r>
      <w:r w:rsidRPr="008263C3">
        <w:br/>
      </w:r>
      <w:proofErr w:type="spellStart"/>
      <w:r w:rsidRPr="008263C3">
        <w:t>ко-ко-ко</w:t>
      </w:r>
      <w:proofErr w:type="spellEnd"/>
      <w:r w:rsidRPr="008263C3">
        <w:t xml:space="preserve"> (звуки инструмента)</w:t>
      </w:r>
    </w:p>
    <w:p w:rsidR="00CC3715" w:rsidRPr="008263C3" w:rsidRDefault="00CC3715" w:rsidP="00E9435A">
      <w:pPr>
        <w:pStyle w:val="a3"/>
        <w:spacing w:before="0" w:beforeAutospacing="0" w:after="0" w:afterAutospacing="0"/>
        <w:ind w:firstLine="426"/>
        <w:jc w:val="both"/>
      </w:pPr>
      <w:r w:rsidRPr="008263C3">
        <w:t>После таких упражнений дети играют дружнее, слаженнее.</w:t>
      </w:r>
    </w:p>
    <w:p w:rsidR="00CC3715" w:rsidRPr="008263C3" w:rsidRDefault="00CC3715" w:rsidP="00E9435A">
      <w:pPr>
        <w:pStyle w:val="a3"/>
        <w:spacing w:before="0" w:beforeAutospacing="0" w:after="0" w:afterAutospacing="0"/>
        <w:ind w:firstLine="426"/>
        <w:jc w:val="both"/>
      </w:pPr>
      <w:r w:rsidRPr="008263C3">
        <w:t xml:space="preserve">Продолжая развивать взятую </w:t>
      </w:r>
      <w:proofErr w:type="spellStart"/>
      <w:r w:rsidRPr="008263C3">
        <w:t>попевку</w:t>
      </w:r>
      <w:proofErr w:type="spellEnd"/>
      <w:r w:rsidRPr="008263C3">
        <w:t xml:space="preserve"> на следующем занятии, ставлю перед детьми задачу узнать её по мелодии, спеть её, </w:t>
      </w:r>
      <w:proofErr w:type="gramStart"/>
      <w:r w:rsidRPr="008263C3">
        <w:t>прохлопать</w:t>
      </w:r>
      <w:proofErr w:type="gramEnd"/>
      <w:r w:rsidRPr="008263C3">
        <w:t xml:space="preserve"> ритм. И только после того, как все дети хорошо усвоят ритм, переходим к игре этой </w:t>
      </w:r>
      <w:proofErr w:type="spellStart"/>
      <w:r w:rsidRPr="008263C3">
        <w:t>попевки</w:t>
      </w:r>
      <w:proofErr w:type="spellEnd"/>
      <w:r w:rsidRPr="008263C3">
        <w:t xml:space="preserve"> на инструменте. Постепенно дети осваивают навык игры на металлофоне: играют знакомые песенки на одном звуке, передают ритмический рисунок на группе </w:t>
      </w:r>
      <w:proofErr w:type="gramStart"/>
      <w:r w:rsidRPr="008263C3">
        <w:t>ударных</w:t>
      </w:r>
      <w:proofErr w:type="gramEnd"/>
      <w:r w:rsidRPr="008263C3">
        <w:t>, учатся прислушиваться друг к другу.</w:t>
      </w:r>
    </w:p>
    <w:p w:rsidR="00CC3715" w:rsidRPr="008263C3" w:rsidRDefault="00CC3715" w:rsidP="00E9435A">
      <w:pPr>
        <w:jc w:val="center"/>
        <w:rPr>
          <w:rFonts w:ascii="Times New Roman" w:hAnsi="Times New Roman" w:cs="Times New Roman"/>
          <w:sz w:val="24"/>
          <w:szCs w:val="24"/>
        </w:rPr>
      </w:pPr>
      <w:r w:rsidRPr="008263C3">
        <w:rPr>
          <w:rFonts w:ascii="Times New Roman" w:hAnsi="Times New Roman" w:cs="Times New Roman"/>
          <w:noProof/>
          <w:sz w:val="24"/>
          <w:szCs w:val="24"/>
        </w:rPr>
        <w:drawing>
          <wp:inline distT="0" distB="0" distL="0" distR="0">
            <wp:extent cx="3995521" cy="2669059"/>
            <wp:effectExtent l="19050" t="0" r="4979" b="0"/>
            <wp:docPr id="9" name="Рисунок 9" descr="http://www.2099.ru/wp-content/uploads/2012/02/iStock_000010793407Medium_t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2099.ru/wp-content/uploads/2012/02/iStock_000010793407Medium_t479.jpg"/>
                    <pic:cNvPicPr>
                      <a:picLocks noChangeAspect="1" noChangeArrowheads="1"/>
                    </pic:cNvPicPr>
                  </pic:nvPicPr>
                  <pic:blipFill>
                    <a:blip r:embed="rId5"/>
                    <a:srcRect/>
                    <a:stretch>
                      <a:fillRect/>
                    </a:stretch>
                  </pic:blipFill>
                  <pic:spPr bwMode="auto">
                    <a:xfrm>
                      <a:off x="0" y="0"/>
                      <a:ext cx="3996229" cy="2669532"/>
                    </a:xfrm>
                    <a:prstGeom prst="rect">
                      <a:avLst/>
                    </a:prstGeom>
                    <a:noFill/>
                    <a:ln w="9525">
                      <a:noFill/>
                      <a:miter lim="800000"/>
                      <a:headEnd/>
                      <a:tailEnd/>
                    </a:ln>
                  </pic:spPr>
                </pic:pic>
              </a:graphicData>
            </a:graphic>
          </wp:inline>
        </w:drawing>
      </w:r>
    </w:p>
    <w:p w:rsidR="00E9435A" w:rsidRDefault="00E9435A" w:rsidP="00E9435A">
      <w:pPr>
        <w:pStyle w:val="a3"/>
        <w:spacing w:before="0" w:beforeAutospacing="0" w:after="0" w:afterAutospacing="0"/>
        <w:jc w:val="center"/>
      </w:pPr>
    </w:p>
    <w:p w:rsidR="00CC3715" w:rsidRDefault="00E9435A" w:rsidP="00E9435A">
      <w:pPr>
        <w:pStyle w:val="a3"/>
        <w:spacing w:before="0" w:beforeAutospacing="0" w:after="0" w:afterAutospacing="0"/>
        <w:jc w:val="center"/>
        <w:rPr>
          <w:b/>
        </w:rPr>
      </w:pPr>
      <w:r w:rsidRPr="00E9435A">
        <w:rPr>
          <w:b/>
        </w:rPr>
        <w:t>Старшая группа</w:t>
      </w:r>
    </w:p>
    <w:p w:rsidR="00E9435A" w:rsidRPr="00E9435A" w:rsidRDefault="00E9435A" w:rsidP="00E9435A">
      <w:pPr>
        <w:pStyle w:val="a3"/>
        <w:spacing w:before="0" w:beforeAutospacing="0" w:after="0" w:afterAutospacing="0"/>
        <w:jc w:val="center"/>
        <w:rPr>
          <w:b/>
        </w:rPr>
      </w:pPr>
    </w:p>
    <w:p w:rsidR="00CC3715" w:rsidRPr="008263C3" w:rsidRDefault="00CC3715" w:rsidP="00E9435A">
      <w:pPr>
        <w:pStyle w:val="a3"/>
        <w:spacing w:before="0" w:beforeAutospacing="0" w:after="0" w:afterAutospacing="0"/>
        <w:ind w:firstLine="426"/>
        <w:jc w:val="both"/>
      </w:pPr>
      <w:r w:rsidRPr="008263C3">
        <w:t>В старшей группе, при обучении игре на детских музыкальных инструментах важное место отводится музыкально-дидактическим играм. Музыкально-дидактические игры помогают развивать в детях определённые умения и навыки, так необходимые при овладении тем или иным инструментом, прививают интерес и желание играть на них самостоятельно, развивают музыкальные способности. Поэтому я обязательно применяю в своей работе различные игры, способствующие более эффективному обучению детей игре на музыкальных инструментах. Например:</w:t>
      </w:r>
    </w:p>
    <w:p w:rsidR="00CC3715" w:rsidRPr="008263C3" w:rsidRDefault="00CC3715" w:rsidP="00E9435A">
      <w:pPr>
        <w:pStyle w:val="a3"/>
        <w:spacing w:before="0" w:beforeAutospacing="0" w:after="0" w:afterAutospacing="0"/>
        <w:ind w:firstLine="426"/>
        <w:jc w:val="both"/>
      </w:pPr>
      <w:r w:rsidRPr="008263C3">
        <w:t>Игра для развития тембрового слуха “Лесная школа”</w:t>
      </w:r>
    </w:p>
    <w:p w:rsidR="00CC3715" w:rsidRPr="008263C3" w:rsidRDefault="00CC3715" w:rsidP="00E9435A">
      <w:pPr>
        <w:pStyle w:val="a3"/>
        <w:spacing w:before="0" w:beforeAutospacing="0" w:after="0" w:afterAutospacing="0"/>
        <w:ind w:firstLine="426"/>
        <w:jc w:val="both"/>
      </w:pPr>
      <w:r w:rsidRPr="008263C3">
        <w:t>“Дети, сейчас мы с вами будем играть в школу, но в школу необычную – лесную.</w:t>
      </w:r>
    </w:p>
    <w:p w:rsidR="00CC3715" w:rsidRPr="008263C3" w:rsidRDefault="00CC3715" w:rsidP="00E9435A">
      <w:pPr>
        <w:pStyle w:val="a3"/>
        <w:spacing w:before="0" w:beforeAutospacing="0" w:after="0" w:afterAutospacing="0"/>
        <w:ind w:firstLine="426"/>
        <w:jc w:val="both"/>
      </w:pPr>
      <w:r w:rsidRPr="008263C3">
        <w:t>Те, кто сидит в третьем ряду, будут медвежатами, кто сидит во втором ряду, будут лисятами, а те дети, что сидят в первом ряду, будут зайчатами.</w:t>
      </w:r>
    </w:p>
    <w:p w:rsidR="00CC3715" w:rsidRPr="008263C3" w:rsidRDefault="00CC3715" w:rsidP="00E9435A">
      <w:pPr>
        <w:pStyle w:val="a3"/>
        <w:spacing w:before="0" w:beforeAutospacing="0" w:after="0" w:afterAutospacing="0"/>
        <w:ind w:firstLine="426"/>
        <w:jc w:val="both"/>
      </w:pPr>
      <w:r w:rsidRPr="008263C3">
        <w:t>(Детям раздаются шапочки- эмблемы с изображением соответствующих животных). Ну, зверушки лесные, будем учиться различать звучание разных инструментов.</w:t>
      </w:r>
    </w:p>
    <w:p w:rsidR="00CC3715" w:rsidRPr="008263C3" w:rsidRDefault="00CC3715" w:rsidP="00E9435A">
      <w:pPr>
        <w:pStyle w:val="a3"/>
        <w:spacing w:before="0" w:beforeAutospacing="0" w:after="0" w:afterAutospacing="0"/>
        <w:ind w:firstLine="426"/>
        <w:jc w:val="both"/>
      </w:pPr>
      <w:r w:rsidRPr="008263C3">
        <w:t>Послушайте! Это звучит металлофон. А это стучат кастаньеты. Ну а этот мелодичный звук у колокольчика. Когда я буду стучать в кастаньеты, затопают ногами “медвежата”.</w:t>
      </w:r>
    </w:p>
    <w:p w:rsidR="00CC3715" w:rsidRPr="008263C3" w:rsidRDefault="00CC3715" w:rsidP="00E9435A">
      <w:pPr>
        <w:pStyle w:val="a3"/>
        <w:spacing w:before="0" w:beforeAutospacing="0" w:after="0" w:afterAutospacing="0"/>
        <w:ind w:firstLine="426"/>
        <w:jc w:val="both"/>
      </w:pPr>
      <w:r w:rsidRPr="008263C3">
        <w:t>Когда зазвучит металлофон, захлопают в ладоши-лапки “лисята”, а когда колокольчик – “зайчата” будут показывать, как в него играют, — кистями рук покачивать”.</w:t>
      </w:r>
    </w:p>
    <w:p w:rsidR="00CC3715" w:rsidRPr="008263C3" w:rsidRDefault="00CC3715" w:rsidP="00E9435A">
      <w:pPr>
        <w:pStyle w:val="a3"/>
        <w:spacing w:before="0" w:beforeAutospacing="0" w:after="0" w:afterAutospacing="0"/>
        <w:ind w:firstLine="426"/>
        <w:jc w:val="both"/>
      </w:pPr>
      <w:r w:rsidRPr="008263C3">
        <w:t>Игра с раздаточным материалом “Определи по ритму”.</w:t>
      </w:r>
    </w:p>
    <w:p w:rsidR="00CC3715" w:rsidRPr="008263C3" w:rsidRDefault="00CC3715" w:rsidP="00E9435A">
      <w:pPr>
        <w:pStyle w:val="a3"/>
        <w:spacing w:before="0" w:beforeAutospacing="0" w:after="0" w:afterAutospacing="0"/>
        <w:ind w:firstLine="426"/>
        <w:jc w:val="both"/>
      </w:pPr>
      <w:r w:rsidRPr="008263C3">
        <w:t>Каждый ребёнок загадывает свой образ: капель, часы, гром, самолёт, машина, поезд и т.д. и передаёт его звучание в определённом ритме на выбранном им самим инструменте. Другие дети отгадывают эту загадку, находя сам предмет или карточку с его изображением. Выигрывает тот, чьи загадки будут разгаданы.</w:t>
      </w:r>
    </w:p>
    <w:p w:rsidR="00CC3715" w:rsidRPr="008263C3" w:rsidRDefault="00CC3715" w:rsidP="00E9435A">
      <w:pPr>
        <w:pStyle w:val="a3"/>
        <w:spacing w:before="0" w:beforeAutospacing="0" w:after="0" w:afterAutospacing="0"/>
        <w:ind w:firstLine="426"/>
        <w:jc w:val="both"/>
      </w:pPr>
      <w:r w:rsidRPr="008263C3">
        <w:t xml:space="preserve">В этой группе продолжаю обучение игре на металлофоне. Дети переходят к игре мелодий, построенных на 3-х и более звуках, с более усложнённым ритмическим рисунком, а также мелодий, включающих широкие интервалы. Разучивание таких партий начинаю с работы на бумажной клавиатуре. </w:t>
      </w:r>
      <w:proofErr w:type="gramStart"/>
      <w:r w:rsidRPr="008263C3">
        <w:t>На ней дошкольники знакомятся с расположением клавиш, порядком нот, играют песенки-гаммы, узнают, где расположена нота “до” первой октавы (“на первом этаже”) и “до” второй октавы (“на втором этаже”).</w:t>
      </w:r>
      <w:proofErr w:type="gramEnd"/>
      <w:r w:rsidRPr="008263C3">
        <w:t xml:space="preserve"> В результате дети учатся легко находить ноты глазами. Мелодическая линия “проигрывается” детьми на клавиатуре сначала в первой октаве, затем во второй. Когда дети научатся хорошо ориентироваться на бумажной клавиатуре, им предлагается сыграть то же самое на металлофоне.</w:t>
      </w:r>
    </w:p>
    <w:p w:rsidR="00CC3715" w:rsidRPr="008263C3" w:rsidRDefault="00CC3715" w:rsidP="00E9435A">
      <w:pPr>
        <w:pStyle w:val="a3"/>
        <w:spacing w:before="0" w:beforeAutospacing="0" w:after="0" w:afterAutospacing="0"/>
        <w:ind w:firstLine="426"/>
        <w:jc w:val="both"/>
      </w:pPr>
      <w:r w:rsidRPr="008263C3">
        <w:t>В старшей группе знакомлю детей с новым инструментом – цитрой. Сначала слушаем звучание инструмента, обращая внимание на то, что на ней можно играть медиатором, задевая за струны. Сравнивая звучание цитры с другими инструментами, находим разницу в звучании. Поскольку этот инструмент сложен для освоения, обучение на нём идёт в основном на индивидуальных занятиях.</w:t>
      </w:r>
    </w:p>
    <w:p w:rsidR="00CC3715" w:rsidRPr="008263C3" w:rsidRDefault="00CC3715" w:rsidP="00E9435A">
      <w:pPr>
        <w:pStyle w:val="a3"/>
        <w:spacing w:before="0" w:beforeAutospacing="0" w:after="0" w:afterAutospacing="0"/>
        <w:ind w:firstLine="426"/>
        <w:jc w:val="both"/>
      </w:pPr>
      <w:r w:rsidRPr="008263C3">
        <w:t>Работая над несложными песенками, мы формируем у детей навыки игры в ансамбле, приучаем слушать себя и других, играть с динамическими оттенками. Разученные произведения исполняем на детских праздника, используя выступления для совершенствования навыков коллективной игры.</w:t>
      </w:r>
    </w:p>
    <w:p w:rsidR="00CC3715" w:rsidRPr="008263C3" w:rsidRDefault="00CC3715" w:rsidP="00E9435A">
      <w:pPr>
        <w:jc w:val="center"/>
        <w:rPr>
          <w:rFonts w:ascii="Times New Roman" w:hAnsi="Times New Roman" w:cs="Times New Roman"/>
          <w:sz w:val="24"/>
          <w:szCs w:val="24"/>
        </w:rPr>
      </w:pPr>
      <w:r w:rsidRPr="008263C3">
        <w:rPr>
          <w:rFonts w:ascii="Times New Roman" w:hAnsi="Times New Roman" w:cs="Times New Roman"/>
          <w:noProof/>
          <w:sz w:val="24"/>
          <w:szCs w:val="24"/>
        </w:rPr>
        <w:drawing>
          <wp:inline distT="0" distB="0" distL="0" distR="0">
            <wp:extent cx="3404235" cy="2860675"/>
            <wp:effectExtent l="19050" t="0" r="5715" b="0"/>
            <wp:docPr id="12" name="Рисунок 12" descr="http://www.2099.ru/wp-content/uploads/2012/02/per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2099.ru/wp-content/uploads/2012/02/percussion.jpg"/>
                    <pic:cNvPicPr>
                      <a:picLocks noChangeAspect="1" noChangeArrowheads="1"/>
                    </pic:cNvPicPr>
                  </pic:nvPicPr>
                  <pic:blipFill>
                    <a:blip r:embed="rId6"/>
                    <a:srcRect/>
                    <a:stretch>
                      <a:fillRect/>
                    </a:stretch>
                  </pic:blipFill>
                  <pic:spPr bwMode="auto">
                    <a:xfrm>
                      <a:off x="0" y="0"/>
                      <a:ext cx="3404235" cy="2860675"/>
                    </a:xfrm>
                    <a:prstGeom prst="rect">
                      <a:avLst/>
                    </a:prstGeom>
                    <a:noFill/>
                    <a:ln w="9525">
                      <a:noFill/>
                      <a:miter lim="800000"/>
                      <a:headEnd/>
                      <a:tailEnd/>
                    </a:ln>
                  </pic:spPr>
                </pic:pic>
              </a:graphicData>
            </a:graphic>
          </wp:inline>
        </w:drawing>
      </w:r>
    </w:p>
    <w:p w:rsidR="00CC3715" w:rsidRPr="008263C3" w:rsidRDefault="00CC3715">
      <w:pPr>
        <w:rPr>
          <w:rFonts w:ascii="Times New Roman" w:hAnsi="Times New Roman" w:cs="Times New Roman"/>
          <w:sz w:val="24"/>
          <w:szCs w:val="24"/>
        </w:rPr>
      </w:pPr>
    </w:p>
    <w:p w:rsidR="00CC3715" w:rsidRPr="00E9435A" w:rsidRDefault="00E9435A" w:rsidP="00E9435A">
      <w:pPr>
        <w:pStyle w:val="a3"/>
        <w:spacing w:before="0" w:beforeAutospacing="0" w:after="0" w:afterAutospacing="0"/>
        <w:jc w:val="center"/>
        <w:rPr>
          <w:b/>
        </w:rPr>
      </w:pPr>
      <w:r w:rsidRPr="00E9435A">
        <w:rPr>
          <w:b/>
        </w:rPr>
        <w:t>Подготовительная к школе группа</w:t>
      </w:r>
    </w:p>
    <w:p w:rsidR="00CC3715" w:rsidRPr="008263C3" w:rsidRDefault="00CC3715" w:rsidP="00E9435A">
      <w:pPr>
        <w:pStyle w:val="a3"/>
        <w:spacing w:before="0" w:beforeAutospacing="0" w:after="0" w:afterAutospacing="0"/>
        <w:ind w:firstLine="426"/>
        <w:jc w:val="both"/>
      </w:pPr>
      <w:r w:rsidRPr="008263C3">
        <w:t>В подготовительной группе знакомлю детей с нотным станом и названием нот. Обучение детей нотной грамоте идёт через игру, через сказку, через развитие детской фантазии. На каждого ребёнка у нас есть домик из бархатной бумаги с нотным станом, кружочки – ноты. При знакомстве с нотами использую короткие стихи из “Нотной азбуки”. Дети легче запоминают ноты и стихотворения вносят оживление, вызывают эмоциональный отклик у детей. На каждом последующем занятии закрепляю материал предыдущего и даю новый. Игровая форма обучения помогает ребёнку легко, без напряжения освоить графическое изображение нот, основные элементы музыкальной грамоты. Понимание нотной записи способствует более точному исполнению мелодий на музыкальных инструментах.</w:t>
      </w:r>
    </w:p>
    <w:p w:rsidR="00CC3715" w:rsidRPr="008263C3" w:rsidRDefault="00CC3715" w:rsidP="00E9435A">
      <w:pPr>
        <w:pStyle w:val="a3"/>
        <w:spacing w:before="0" w:beforeAutospacing="0" w:after="0" w:afterAutospacing="0"/>
        <w:ind w:firstLine="426"/>
        <w:jc w:val="both"/>
      </w:pPr>
      <w:r w:rsidRPr="008263C3">
        <w:t>Таким образом, проводя планомерную работу по обучению детей игре на музыкальных инструментах в течение всего времени пребывания в детском саду, мы смогли подойти к главному этапу работы – созданию оркестра и сознательному разучиванию в нём мелодий на музыкальных инструментах.</w:t>
      </w:r>
    </w:p>
    <w:p w:rsidR="00CC3715" w:rsidRPr="008263C3" w:rsidRDefault="00CC3715" w:rsidP="00E9435A">
      <w:pPr>
        <w:pStyle w:val="a3"/>
        <w:spacing w:before="0" w:beforeAutospacing="0" w:after="0" w:afterAutospacing="0"/>
        <w:ind w:firstLine="426"/>
        <w:jc w:val="both"/>
      </w:pPr>
      <w:r w:rsidRPr="008263C3">
        <w:t>Инструментальный состав детского оркестра</w:t>
      </w:r>
    </w:p>
    <w:p w:rsidR="00CC3715" w:rsidRPr="008263C3" w:rsidRDefault="00CC3715" w:rsidP="00E9435A">
      <w:pPr>
        <w:pStyle w:val="a3"/>
        <w:spacing w:before="0" w:beforeAutospacing="0" w:after="0" w:afterAutospacing="0"/>
        <w:ind w:firstLine="426"/>
      </w:pPr>
      <w:r w:rsidRPr="008263C3">
        <w:t>Большое значение для качественного звучания имеет тембровое разнообразие оркестра. В составе нашего оркестра используются различные группы музыкальных инструментов:</w:t>
      </w:r>
      <w:r w:rsidRPr="008263C3">
        <w:br/>
      </w:r>
      <w:r w:rsidR="00E9435A">
        <w:t xml:space="preserve">- </w:t>
      </w:r>
      <w:proofErr w:type="gramStart"/>
      <w:r w:rsidRPr="008263C3">
        <w:t xml:space="preserve">Ударные без определённой высоты звука (барабаны, бубны, </w:t>
      </w:r>
      <w:proofErr w:type="spellStart"/>
      <w:r w:rsidRPr="008263C3">
        <w:t>тон-блоки</w:t>
      </w:r>
      <w:proofErr w:type="spellEnd"/>
      <w:r w:rsidRPr="008263C3">
        <w:t>, маракасы, кастаньеты, треугольники, колокольчики, тарелки);</w:t>
      </w:r>
      <w:r w:rsidRPr="008263C3">
        <w:br/>
      </w:r>
      <w:r w:rsidR="00E9435A">
        <w:t xml:space="preserve">- </w:t>
      </w:r>
      <w:r w:rsidRPr="008263C3">
        <w:t>Ударные мелодические инструменты (ксилофоны, металлофоны);</w:t>
      </w:r>
      <w:r w:rsidRPr="008263C3">
        <w:br/>
      </w:r>
      <w:r w:rsidR="00E9435A">
        <w:t xml:space="preserve">- </w:t>
      </w:r>
      <w:r w:rsidRPr="008263C3">
        <w:t>Струнные (арфы, цитры);</w:t>
      </w:r>
      <w:r w:rsidRPr="008263C3">
        <w:br/>
      </w:r>
      <w:r w:rsidR="00E9435A">
        <w:t xml:space="preserve">- </w:t>
      </w:r>
      <w:r w:rsidRPr="008263C3">
        <w:t>Духовые (</w:t>
      </w:r>
      <w:proofErr w:type="spellStart"/>
      <w:r w:rsidRPr="008263C3">
        <w:t>блок-флейты</w:t>
      </w:r>
      <w:proofErr w:type="spellEnd"/>
      <w:r w:rsidRPr="008263C3">
        <w:t xml:space="preserve">, </w:t>
      </w:r>
      <w:proofErr w:type="spellStart"/>
      <w:r w:rsidRPr="008263C3">
        <w:t>триолы</w:t>
      </w:r>
      <w:proofErr w:type="spellEnd"/>
      <w:r w:rsidRPr="008263C3">
        <w:t>);</w:t>
      </w:r>
      <w:r w:rsidRPr="008263C3">
        <w:br/>
      </w:r>
      <w:r w:rsidR="00E9435A">
        <w:t xml:space="preserve">- </w:t>
      </w:r>
      <w:r w:rsidRPr="008263C3">
        <w:t>Электромузыкальные инструменты (синтезаторы);</w:t>
      </w:r>
      <w:r w:rsidRPr="008263C3">
        <w:br/>
      </w:r>
      <w:r w:rsidR="00E9435A">
        <w:t xml:space="preserve">- </w:t>
      </w:r>
      <w:r w:rsidRPr="008263C3">
        <w:t>Наборы народных инструментов.</w:t>
      </w:r>
      <w:proofErr w:type="gramEnd"/>
    </w:p>
    <w:p w:rsidR="00CC3715" w:rsidRPr="008263C3" w:rsidRDefault="00CC3715" w:rsidP="00E9435A">
      <w:pPr>
        <w:pStyle w:val="a3"/>
        <w:spacing w:before="0" w:beforeAutospacing="0" w:after="0" w:afterAutospacing="0"/>
        <w:ind w:firstLine="426"/>
        <w:jc w:val="both"/>
      </w:pPr>
      <w:r w:rsidRPr="008263C3">
        <w:t xml:space="preserve">Различные по тембру детские музыкальные инструменты заинтересовывают слушателей способами </w:t>
      </w:r>
      <w:proofErr w:type="spellStart"/>
      <w:r w:rsidRPr="008263C3">
        <w:t>звукоизвлечения</w:t>
      </w:r>
      <w:proofErr w:type="spellEnd"/>
      <w:r w:rsidRPr="008263C3">
        <w:t xml:space="preserve"> и характером звучания. При комплектовании оркестра необходимо придерживаться соотношения всех групп инструментов. Мною учитывается, что инструментов с тихим звучанием (металлофоны, цитры и др.) должно быть больше, а инструментов ударной и духовой группы – меньше. Они, хоть и имеют насыщенное, громкое звучание, не должны заглушать мелодию музыкального произведения, которая выполняется на металлофоне или цитре.</w:t>
      </w:r>
    </w:p>
    <w:p w:rsidR="00CC3715" w:rsidRPr="008263C3" w:rsidRDefault="00CC3715" w:rsidP="00E9435A">
      <w:pPr>
        <w:pStyle w:val="a3"/>
        <w:spacing w:before="0" w:beforeAutospacing="0" w:after="0" w:afterAutospacing="0"/>
        <w:ind w:firstLine="426"/>
        <w:jc w:val="both"/>
      </w:pPr>
      <w:r w:rsidRPr="008263C3">
        <w:t>Способы размещения участников детского оркестра</w:t>
      </w:r>
    </w:p>
    <w:p w:rsidR="00CC3715" w:rsidRPr="008263C3" w:rsidRDefault="00CC3715" w:rsidP="00E9435A">
      <w:pPr>
        <w:pStyle w:val="a3"/>
        <w:spacing w:before="0" w:beforeAutospacing="0" w:after="0" w:afterAutospacing="0"/>
        <w:ind w:firstLine="426"/>
        <w:jc w:val="both"/>
      </w:pPr>
      <w:r w:rsidRPr="008263C3">
        <w:t>При организации детского оркестра важно следовать определённым правилам. Маленькие исполнители должны хорошо видеть руководителя. Они должны удобно сидеть или стоять, не мешая друг другу. Музыкальные инструменты лучше всего положить на небольшие подставки, а не класть на колени, чтобы дети, играя на них, не сидели согнувшись. Духовые инструменты до начала игры дети могут класть на колени</w:t>
      </w:r>
    </w:p>
    <w:p w:rsidR="00CC3715" w:rsidRPr="008263C3" w:rsidRDefault="00CC3715" w:rsidP="00E9435A">
      <w:pPr>
        <w:pStyle w:val="a3"/>
        <w:spacing w:before="0" w:beforeAutospacing="0" w:after="0" w:afterAutospacing="0"/>
        <w:ind w:firstLine="426"/>
        <w:jc w:val="both"/>
      </w:pPr>
      <w:r w:rsidRPr="008263C3">
        <w:t xml:space="preserve">От расположения участников коллектива зависит качество звучания оркестра. Сидеть дети должны одинаково и на репетициях, и на выступлениях. Участников детского оркестра рассаживаю так, чтобы справа были низкие музыкальные инструменты, слева – </w:t>
      </w:r>
      <w:proofErr w:type="spellStart"/>
      <w:r w:rsidRPr="008263C3">
        <w:t>высокозвучащие</w:t>
      </w:r>
      <w:proofErr w:type="spellEnd"/>
      <w:r w:rsidRPr="008263C3">
        <w:t xml:space="preserve"> инструменты, а ударные инструменты размещаются сзади, в свободном порядке. С первых занятий приучаю маленьких оркестрантов к своим постоянным рабочим местам.</w:t>
      </w:r>
    </w:p>
    <w:p w:rsidR="00CC3715" w:rsidRPr="008263C3" w:rsidRDefault="00CC3715" w:rsidP="00E9435A">
      <w:pPr>
        <w:pStyle w:val="a3"/>
        <w:spacing w:before="0" w:beforeAutospacing="0" w:after="0" w:afterAutospacing="0"/>
        <w:ind w:firstLine="426"/>
        <w:jc w:val="both"/>
      </w:pPr>
      <w:r w:rsidRPr="008263C3">
        <w:t>Формы проведения занятий с детским оркестром</w:t>
      </w:r>
    </w:p>
    <w:p w:rsidR="00CC3715" w:rsidRPr="008263C3" w:rsidRDefault="00CC3715" w:rsidP="00E9435A">
      <w:pPr>
        <w:pStyle w:val="a3"/>
        <w:spacing w:before="0" w:beforeAutospacing="0" w:after="0" w:afterAutospacing="0"/>
        <w:ind w:firstLine="426"/>
        <w:jc w:val="both"/>
      </w:pPr>
      <w:r w:rsidRPr="008263C3">
        <w:t>В работе с детским оркестром использую все формы проведения занятий: индивидуальную (на начальном этапе обучения игре на музыкальном инструменте), групповую (при игре на однородных музыкальных инструментах) и коллективную (при уверенной игре своих партий каждым участником оркестра).</w:t>
      </w:r>
      <w:r w:rsidR="00E9435A">
        <w:t xml:space="preserve"> </w:t>
      </w:r>
      <w:r w:rsidRPr="008263C3">
        <w:t>Коллективная форма – самая сложная, но она даёт положительные результаты, если занятие правильно организованно и звучание чередуется с разъяснениями педагога.</w:t>
      </w:r>
    </w:p>
    <w:p w:rsidR="00CC3715" w:rsidRPr="008263C3" w:rsidRDefault="00CC3715" w:rsidP="00E9435A">
      <w:pPr>
        <w:pStyle w:val="a3"/>
        <w:spacing w:before="0" w:beforeAutospacing="0" w:after="0" w:afterAutospacing="0"/>
        <w:ind w:firstLine="426"/>
        <w:jc w:val="both"/>
      </w:pPr>
      <w:r w:rsidRPr="008263C3">
        <w:t>Результаты работы</w:t>
      </w:r>
    </w:p>
    <w:p w:rsidR="00CC3715" w:rsidRPr="008263C3" w:rsidRDefault="00CC3715" w:rsidP="00E9435A">
      <w:pPr>
        <w:pStyle w:val="a3"/>
        <w:spacing w:before="0" w:beforeAutospacing="0" w:after="0" w:afterAutospacing="0"/>
        <w:ind w:firstLine="426"/>
        <w:jc w:val="both"/>
      </w:pPr>
      <w:r w:rsidRPr="008263C3">
        <w:t xml:space="preserve">Занятия в оркестре дают позитивные результаты всем без исключения детям независимо от того, насколько быстро ребёнок продвигается в своём музыкальном развитии. Прежде всего, они приносят удовлетворение в эмоциональном плане. На занятиях царит атмосфера увлечённости, подчас даже вдохновения. Эмоциональная сфера ребёнка обогащается постоянным общением с классической музыкой. Детям очень нравится играть те же самые произведения, которые они слышат на занятиях в аудиозаписи в исполнении симфонического оркестра. Они искренне радуются каждому удачно исполненному ими произведению. Большое удовольствие им доставляют “публичные” выступления </w:t>
      </w:r>
      <w:r w:rsidRPr="008263C3">
        <w:lastRenderedPageBreak/>
        <w:t>перед сотрудниками детского сада, родителями на праздниках и развлечениях, на открытых занятиях перед гостями, на выездных конкурсах и концертах.</w:t>
      </w:r>
    </w:p>
    <w:p w:rsidR="00CC3715" w:rsidRPr="008263C3" w:rsidRDefault="00CC3715" w:rsidP="00E9435A">
      <w:pPr>
        <w:pStyle w:val="a3"/>
        <w:spacing w:before="0" w:beforeAutospacing="0" w:after="0" w:afterAutospacing="0"/>
        <w:ind w:firstLine="426"/>
        <w:jc w:val="both"/>
      </w:pPr>
      <w:r w:rsidRPr="008263C3">
        <w:t xml:space="preserve">Бесспорна и воспитательная функция оркестра, поскольку </w:t>
      </w:r>
      <w:proofErr w:type="gramStart"/>
      <w:r w:rsidRPr="008263C3">
        <w:t>коллективное</w:t>
      </w:r>
      <w:proofErr w:type="gramEnd"/>
      <w:r w:rsidRPr="008263C3">
        <w:t xml:space="preserve"> </w:t>
      </w:r>
      <w:proofErr w:type="spellStart"/>
      <w:r w:rsidRPr="008263C3">
        <w:t>музицирования</w:t>
      </w:r>
      <w:proofErr w:type="spellEnd"/>
      <w:r w:rsidRPr="008263C3">
        <w:t xml:space="preserve"> является также одной из форм общения. У детей появляется ответственность за правильное исполнение своей партии, собранность, сосредоточенность. Оркестр объединяет детей, воспитывает волю, упорство в достижении поставленной задачи, помогает преодолеть нерешительность, робость, неуверенность в своих силах.</w:t>
      </w:r>
    </w:p>
    <w:p w:rsidR="00CC3715" w:rsidRPr="008263C3" w:rsidRDefault="00E9435A" w:rsidP="00E9435A">
      <w:pPr>
        <w:pStyle w:val="a3"/>
        <w:spacing w:before="0" w:beforeAutospacing="0" w:after="0" w:afterAutospacing="0"/>
        <w:ind w:firstLine="426"/>
        <w:jc w:val="both"/>
      </w:pPr>
      <w:r w:rsidRPr="008263C3">
        <w:t>Хочется,</w:t>
      </w:r>
      <w:r w:rsidR="00CC3715" w:rsidRPr="008263C3">
        <w:t xml:space="preserve"> надеется на то, что усилия не пропадут </w:t>
      </w:r>
      <w:r w:rsidRPr="008263C3">
        <w:t>даром,</w:t>
      </w:r>
      <w:r w:rsidR="00CC3715" w:rsidRPr="008263C3">
        <w:t xml:space="preserve"> и дети из маленького по возрасту и по составу </w:t>
      </w:r>
      <w:proofErr w:type="spellStart"/>
      <w:r w:rsidR="00CC3715" w:rsidRPr="008263C3">
        <w:t>оркестрика</w:t>
      </w:r>
      <w:proofErr w:type="spellEnd"/>
      <w:r w:rsidR="00CC3715" w:rsidRPr="008263C3">
        <w:t>, уже став взрослыми, навсегда останутся друзьями классической музыки.</w:t>
      </w:r>
    </w:p>
    <w:p w:rsidR="00CC3715" w:rsidRPr="008263C3" w:rsidRDefault="00CC3715">
      <w:pPr>
        <w:rPr>
          <w:rFonts w:ascii="Times New Roman" w:hAnsi="Times New Roman" w:cs="Times New Roman"/>
          <w:sz w:val="24"/>
          <w:szCs w:val="24"/>
        </w:rPr>
      </w:pPr>
    </w:p>
    <w:sectPr w:rsidR="00CC3715" w:rsidRPr="008263C3" w:rsidSect="00E9435A">
      <w:pgSz w:w="11906" w:h="16838"/>
      <w:pgMar w:top="426"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characterSpacingControl w:val="doNotCompress"/>
  <w:compat>
    <w:useFELayout/>
  </w:compat>
  <w:rsids>
    <w:rsidRoot w:val="00CC3715"/>
    <w:rsid w:val="008263C3"/>
    <w:rsid w:val="00CC3715"/>
    <w:rsid w:val="00E94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7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C37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189410">
      <w:bodyDiv w:val="1"/>
      <w:marLeft w:val="0"/>
      <w:marRight w:val="0"/>
      <w:marTop w:val="0"/>
      <w:marBottom w:val="0"/>
      <w:divBdr>
        <w:top w:val="none" w:sz="0" w:space="0" w:color="auto"/>
        <w:left w:val="none" w:sz="0" w:space="0" w:color="auto"/>
        <w:bottom w:val="none" w:sz="0" w:space="0" w:color="auto"/>
        <w:right w:val="none" w:sz="0" w:space="0" w:color="auto"/>
      </w:divBdr>
    </w:div>
    <w:div w:id="1032807950">
      <w:bodyDiv w:val="1"/>
      <w:marLeft w:val="0"/>
      <w:marRight w:val="0"/>
      <w:marTop w:val="0"/>
      <w:marBottom w:val="0"/>
      <w:divBdr>
        <w:top w:val="none" w:sz="0" w:space="0" w:color="auto"/>
        <w:left w:val="none" w:sz="0" w:space="0" w:color="auto"/>
        <w:bottom w:val="none" w:sz="0" w:space="0" w:color="auto"/>
        <w:right w:val="none" w:sz="0" w:space="0" w:color="auto"/>
      </w:divBdr>
    </w:div>
    <w:div w:id="1141266653">
      <w:bodyDiv w:val="1"/>
      <w:marLeft w:val="0"/>
      <w:marRight w:val="0"/>
      <w:marTop w:val="0"/>
      <w:marBottom w:val="0"/>
      <w:divBdr>
        <w:top w:val="none" w:sz="0" w:space="0" w:color="auto"/>
        <w:left w:val="none" w:sz="0" w:space="0" w:color="auto"/>
        <w:bottom w:val="none" w:sz="0" w:space="0" w:color="auto"/>
        <w:right w:val="none" w:sz="0" w:space="0" w:color="auto"/>
      </w:divBdr>
    </w:div>
    <w:div w:id="18692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2099.ru/wp-content/uploads/2012/02/36-montess.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2018-01-20T13:09:00Z</dcterms:created>
  <dcterms:modified xsi:type="dcterms:W3CDTF">2018-01-20T13:24:00Z</dcterms:modified>
</cp:coreProperties>
</file>